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6" w:rsidRPr="00DA37D8" w:rsidRDefault="001C0606" w:rsidP="001C0606">
      <w:pPr>
        <w:pStyle w:val="a3"/>
        <w:jc w:val="center"/>
        <w:rPr>
          <w:rStyle w:val="a4"/>
          <w:rFonts w:ascii="Times New Roman" w:hAnsi="Times New Roman" w:cs="Times New Roman"/>
          <w:sz w:val="36"/>
          <w:szCs w:val="36"/>
          <w:u w:val="single"/>
        </w:rPr>
      </w:pPr>
      <w:r w:rsidRPr="00DA37D8">
        <w:rPr>
          <w:rFonts w:ascii="Times New Roman" w:hAnsi="Times New Roman" w:cs="Times New Roman"/>
          <w:b/>
          <w:sz w:val="36"/>
          <w:szCs w:val="36"/>
          <w:u w:val="single"/>
        </w:rPr>
        <w:t>ЛЬГОТЫ И МЕРЫ СОЦИАЛЬНОЙ ПОДДЕРЖКИ ВОЕННОСЛУЖАЩИХ</w:t>
      </w:r>
      <w:r w:rsidRPr="00DA37D8">
        <w:rPr>
          <w:rStyle w:val="a4"/>
          <w:rFonts w:ascii="Times New Roman" w:hAnsi="Times New Roman" w:cs="Times New Roman"/>
          <w:sz w:val="36"/>
          <w:szCs w:val="36"/>
          <w:u w:val="single"/>
        </w:rPr>
        <w:t>,</w:t>
      </w:r>
    </w:p>
    <w:p w:rsidR="001C0606" w:rsidRPr="00DA37D8" w:rsidRDefault="001C0606" w:rsidP="001C060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37D8">
        <w:rPr>
          <w:rStyle w:val="a4"/>
          <w:rFonts w:ascii="Times New Roman" w:hAnsi="Times New Roman" w:cs="Times New Roman"/>
          <w:sz w:val="36"/>
          <w:szCs w:val="36"/>
          <w:u w:val="single"/>
        </w:rPr>
        <w:t>ПЕНСИОНЕРОВ МО РФ И ЧЛЕНОВ ИХ СЕМЕЙ</w:t>
      </w:r>
    </w:p>
    <w:p w:rsidR="001C0606" w:rsidRPr="00DA37D8" w:rsidRDefault="001C0606" w:rsidP="001C0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06" w:rsidRPr="00DA37D8" w:rsidRDefault="001C0606" w:rsidP="001C0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D8">
        <w:rPr>
          <w:rFonts w:ascii="Times New Roman" w:hAnsi="Times New Roman" w:cs="Times New Roman"/>
          <w:b/>
          <w:sz w:val="28"/>
          <w:szCs w:val="28"/>
        </w:rPr>
        <w:t>Меры социальной поддержки ветеранов военной службы</w:t>
      </w:r>
    </w:p>
    <w:p w:rsidR="001C0606" w:rsidRPr="00DA37D8" w:rsidRDefault="001C0606" w:rsidP="001C0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9"/>
        <w:gridCol w:w="6608"/>
        <w:gridCol w:w="1698"/>
      </w:tblGrid>
      <w:tr w:rsidR="001C0606" w:rsidRPr="00DA37D8" w:rsidTr="00E2722E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Style w:val="a4"/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 xml:space="preserve">№ </w:t>
            </w:r>
            <w:proofErr w:type="spellStart"/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пп</w:t>
            </w:r>
            <w:proofErr w:type="spellEnd"/>
          </w:p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Объем натуральных льгот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Примечание</w:t>
            </w:r>
          </w:p>
        </w:tc>
      </w:tr>
      <w:tr w:rsidR="001C0606" w:rsidRPr="00DA37D8" w:rsidTr="00E2722E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Скидка 50% при оплате жилья и коммунальных услуг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C0606" w:rsidRPr="00DA37D8" w:rsidTr="00E2722E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Бесплатный проезд городским транспортом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C0606" w:rsidRPr="00DA37D8" w:rsidTr="00E2722E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Бесплатное изготовление зубных протезов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C0606" w:rsidRPr="00DA37D8" w:rsidTr="00E2722E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Скидка 50 % на оплату телефона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C0606" w:rsidRPr="00DA37D8" w:rsidTr="00E2722E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Скидка 50% на оплату пользования телевизионной антенной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1C0606" w:rsidRPr="00DA37D8" w:rsidTr="00E2722E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Скидки 50 % на оплату радиоточки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1C0606" w:rsidRDefault="001C0606" w:rsidP="001C0606">
      <w:pPr>
        <w:rPr>
          <w:sz w:val="28"/>
          <w:szCs w:val="28"/>
        </w:rPr>
      </w:pPr>
    </w:p>
    <w:p w:rsidR="001C0606" w:rsidRDefault="001C0606" w:rsidP="001C060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A37D8">
        <w:rPr>
          <w:rStyle w:val="a4"/>
          <w:rFonts w:ascii="Times New Roman" w:hAnsi="Times New Roman" w:cs="Times New Roman"/>
          <w:sz w:val="28"/>
          <w:szCs w:val="28"/>
        </w:rPr>
        <w:t xml:space="preserve">Льготы и социальные </w:t>
      </w:r>
      <w:proofErr w:type="gramStart"/>
      <w:r w:rsidRPr="00DA37D8">
        <w:rPr>
          <w:rStyle w:val="a4"/>
          <w:rFonts w:ascii="Times New Roman" w:hAnsi="Times New Roman" w:cs="Times New Roman"/>
          <w:sz w:val="28"/>
          <w:szCs w:val="28"/>
        </w:rPr>
        <w:t>гарантии</w:t>
      </w:r>
      <w:proofErr w:type="gramEnd"/>
      <w:r w:rsidRPr="00DA37D8">
        <w:rPr>
          <w:rStyle w:val="a4"/>
          <w:rFonts w:ascii="Times New Roman" w:hAnsi="Times New Roman" w:cs="Times New Roman"/>
          <w:sz w:val="28"/>
          <w:szCs w:val="28"/>
        </w:rPr>
        <w:t xml:space="preserve"> предоставляемые пенсионерам МО РФ</w:t>
      </w:r>
    </w:p>
    <w:p w:rsidR="001C0606" w:rsidRPr="00DA37D8" w:rsidRDefault="001C0606" w:rsidP="001C060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C0606" w:rsidRPr="00DA37D8" w:rsidRDefault="001C0606" w:rsidP="001C0606">
      <w:pPr>
        <w:ind w:firstLine="720"/>
        <w:jc w:val="both"/>
        <w:rPr>
          <w:sz w:val="28"/>
          <w:szCs w:val="28"/>
        </w:rPr>
      </w:pPr>
      <w:proofErr w:type="gramStart"/>
      <w:r w:rsidRPr="00DA37D8">
        <w:rPr>
          <w:rStyle w:val="a4"/>
          <w:sz w:val="28"/>
          <w:szCs w:val="28"/>
        </w:rPr>
        <w:t>Офицеры</w:t>
      </w:r>
      <w:r w:rsidRPr="00DA37D8">
        <w:rPr>
          <w:sz w:val="28"/>
          <w:szCs w:val="28"/>
        </w:rPr>
        <w:t xml:space="preserve">, уволенные с военной службы по достижению ими предельного возраста пребывания на военной службе, по состоянию здоровья или в связи с </w:t>
      </w:r>
      <w:proofErr w:type="spellStart"/>
      <w:r w:rsidRPr="00DA37D8">
        <w:rPr>
          <w:sz w:val="28"/>
          <w:szCs w:val="28"/>
        </w:rPr>
        <w:t>оргштатными</w:t>
      </w:r>
      <w:proofErr w:type="spellEnd"/>
      <w:r w:rsidRPr="00DA37D8">
        <w:rPr>
          <w:sz w:val="28"/>
          <w:szCs w:val="28"/>
        </w:rPr>
        <w:t xml:space="preserve"> мероприятиями, общая продолжительность военной службы составляет 20 лет, а при общей продолжительности военной службы 25 лет и более вне зависимости от основания увольнения  и члены их семей </w:t>
      </w:r>
      <w:r w:rsidRPr="00DA37D8">
        <w:rPr>
          <w:rStyle w:val="a4"/>
          <w:sz w:val="28"/>
          <w:szCs w:val="28"/>
        </w:rPr>
        <w:t>имеют право</w:t>
      </w:r>
      <w:r w:rsidRPr="00DA37D8">
        <w:rPr>
          <w:sz w:val="28"/>
          <w:szCs w:val="28"/>
        </w:rPr>
        <w:t>:</w:t>
      </w:r>
      <w:proofErr w:type="gramEnd"/>
    </w:p>
    <w:p w:rsidR="001C0606" w:rsidRPr="00787D58" w:rsidRDefault="001C0606" w:rsidP="001C0606">
      <w:pPr>
        <w:ind w:firstLine="720"/>
        <w:jc w:val="both"/>
        <w:rPr>
          <w:sz w:val="26"/>
          <w:szCs w:val="26"/>
        </w:rPr>
      </w:pPr>
      <w:r w:rsidRPr="00787D58">
        <w:rPr>
          <w:sz w:val="26"/>
          <w:szCs w:val="26"/>
        </w:rPr>
        <w:t> </w:t>
      </w:r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5773"/>
        <w:gridCol w:w="2535"/>
      </w:tblGrid>
      <w:tr w:rsidR="001C0606" w:rsidRPr="00DA37D8" w:rsidTr="00E2722E">
        <w:trPr>
          <w:trHeight w:val="36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Style w:val="a4"/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 xml:space="preserve">№ </w:t>
            </w:r>
            <w:proofErr w:type="spellStart"/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пп</w:t>
            </w:r>
            <w:proofErr w:type="spellEnd"/>
          </w:p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Объем натуральных льгот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Примечание</w:t>
            </w:r>
          </w:p>
        </w:tc>
      </w:tr>
      <w:tr w:rsidR="001C0606" w:rsidRPr="00DA37D8" w:rsidTr="00E2722E">
        <w:trPr>
          <w:trHeight w:val="388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Бесплатная медицинская помощь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</w:p>
        </w:tc>
      </w:tr>
      <w:tr w:rsidR="001C0606" w:rsidRPr="00DA37D8" w:rsidTr="00E2722E">
        <w:trPr>
          <w:trHeight w:val="340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Бесплатные лекарства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25% стоимости на себя, и 50 % стоимости на членов семьи обеспечение санаторно-курортным лечением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Проезд на санаторно-курортное лечение и обратно один раз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Денежная компенсация в размере 6 МРОТ на себя, 3 МРОТ на супругу и несовершеннолетнего ребенка на санаторно-курортное лечение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При общей (календарной) выслуге 10 лет имеют право на государственный жилищный сертификат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В случае смерти пенсионера МО РФ, членам семьи выплачивается пособие на погребение в размере 3 пенсий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Ст.21 Постановления Прав. №941</w:t>
            </w:r>
          </w:p>
        </w:tc>
      </w:tr>
    </w:tbl>
    <w:p w:rsidR="001C0606" w:rsidRDefault="001C0606" w:rsidP="001C0606">
      <w:pPr>
        <w:rPr>
          <w:sz w:val="28"/>
          <w:szCs w:val="28"/>
        </w:rPr>
      </w:pPr>
    </w:p>
    <w:p w:rsidR="001C0606" w:rsidRPr="00DA37D8" w:rsidRDefault="001C0606" w:rsidP="001C0606">
      <w:pPr>
        <w:ind w:firstLine="900"/>
        <w:jc w:val="both"/>
        <w:rPr>
          <w:sz w:val="28"/>
          <w:szCs w:val="28"/>
        </w:rPr>
      </w:pPr>
      <w:r w:rsidRPr="00DA37D8">
        <w:rPr>
          <w:rStyle w:val="a4"/>
          <w:sz w:val="28"/>
          <w:szCs w:val="28"/>
        </w:rPr>
        <w:t>Прапорщики и мичманы</w:t>
      </w:r>
      <w:r w:rsidRPr="00DA37D8">
        <w:rPr>
          <w:sz w:val="28"/>
          <w:szCs w:val="28"/>
        </w:rPr>
        <w:t xml:space="preserve">, уволенные с военной службы по достижению ими предельного возраста пребывания на военной службе, по состоянию здоровья или в связи с </w:t>
      </w:r>
      <w:proofErr w:type="spellStart"/>
      <w:r w:rsidRPr="00DA37D8">
        <w:rPr>
          <w:sz w:val="28"/>
          <w:szCs w:val="28"/>
        </w:rPr>
        <w:t>оргштатными</w:t>
      </w:r>
      <w:proofErr w:type="spellEnd"/>
      <w:r w:rsidRPr="00DA37D8">
        <w:rPr>
          <w:sz w:val="28"/>
          <w:szCs w:val="28"/>
        </w:rPr>
        <w:t xml:space="preserve"> мероприятиями, общая </w:t>
      </w:r>
      <w:r w:rsidRPr="00DA37D8">
        <w:rPr>
          <w:sz w:val="28"/>
          <w:szCs w:val="28"/>
        </w:rPr>
        <w:lastRenderedPageBreak/>
        <w:t xml:space="preserve">продолжительность военной службы составляет 20 лет (в календарном исчислении) и более </w:t>
      </w:r>
      <w:r w:rsidRPr="00DA37D8">
        <w:rPr>
          <w:rStyle w:val="a4"/>
          <w:sz w:val="28"/>
          <w:szCs w:val="28"/>
        </w:rPr>
        <w:t>имеют право</w:t>
      </w:r>
      <w:r w:rsidRPr="00DA37D8">
        <w:rPr>
          <w:sz w:val="28"/>
          <w:szCs w:val="28"/>
        </w:rPr>
        <w:t>:</w:t>
      </w:r>
    </w:p>
    <w:p w:rsidR="001C0606" w:rsidRPr="00787D58" w:rsidRDefault="001C0606" w:rsidP="001C0606">
      <w:pPr>
        <w:ind w:firstLine="900"/>
        <w:jc w:val="both"/>
        <w:rPr>
          <w:sz w:val="26"/>
          <w:szCs w:val="26"/>
        </w:rPr>
      </w:pPr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4"/>
        <w:gridCol w:w="5838"/>
        <w:gridCol w:w="2453"/>
      </w:tblGrid>
      <w:tr w:rsidR="001C0606" w:rsidRPr="00DA37D8" w:rsidTr="00E272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Style w:val="a4"/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 xml:space="preserve">№ </w:t>
            </w:r>
            <w:proofErr w:type="spellStart"/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пп</w:t>
            </w:r>
            <w:proofErr w:type="spellEnd"/>
          </w:p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Объем натуральных льгот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Style w:val="a4"/>
                <w:rFonts w:ascii="Tahoma" w:hAnsi="Tahoma" w:cs="Tahoma"/>
                <w:sz w:val="22"/>
                <w:szCs w:val="22"/>
              </w:rPr>
              <w:t>Примечание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Бесплатная медицинская помощь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Бесплатные лекарства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25% стоимости обеспечение санаторно-курортным лечением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Проезд на санаторно-курортное лечение и обратно один раз в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Денежная компенсация в размере 6 МРОТ на санаторно-курортное лечение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При общей (календарной) выслуге 10 лет имеют право на государственный жилищный сертификат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« О статусе в/сл.»</w:t>
            </w:r>
          </w:p>
        </w:tc>
      </w:tr>
      <w:tr w:rsidR="001C0606" w:rsidRPr="00DA37D8" w:rsidTr="00E2722E">
        <w:trPr>
          <w:trHeight w:val="555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В случае смерти пенсионера МО РФ, членам семьи выплачивается пособие на погребение в размере 3 пенсий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Ст.21 Постановления Прав. №941</w:t>
            </w:r>
          </w:p>
        </w:tc>
      </w:tr>
    </w:tbl>
    <w:p w:rsidR="001C0606" w:rsidRDefault="001C0606" w:rsidP="001C060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C0606" w:rsidRPr="00DA37D8" w:rsidRDefault="001C0606" w:rsidP="001C06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7D8">
        <w:rPr>
          <w:rStyle w:val="a4"/>
          <w:rFonts w:ascii="Times New Roman" w:hAnsi="Times New Roman" w:cs="Times New Roman"/>
          <w:sz w:val="28"/>
          <w:szCs w:val="28"/>
        </w:rPr>
        <w:t>Льготы военнослужащим и членам их семей</w:t>
      </w:r>
    </w:p>
    <w:p w:rsidR="001C0606" w:rsidRPr="00DA37D8" w:rsidRDefault="001C0606" w:rsidP="001C0606">
      <w:pPr>
        <w:rPr>
          <w:sz w:val="28"/>
          <w:szCs w:val="28"/>
        </w:rPr>
      </w:pPr>
    </w:p>
    <w:p w:rsidR="001C0606" w:rsidRPr="00DA37D8" w:rsidRDefault="001C0606" w:rsidP="001C0606">
      <w:pPr>
        <w:rPr>
          <w:sz w:val="28"/>
          <w:szCs w:val="28"/>
        </w:rPr>
      </w:pPr>
      <w:r w:rsidRPr="00DA37D8">
        <w:rPr>
          <w:sz w:val="28"/>
          <w:szCs w:val="28"/>
        </w:rPr>
        <w:t>К членам семьи военнослужащих, уволенных с военной службы, на которых распространяются указанные льготы, гарантии и компенсации относятся:</w:t>
      </w:r>
    </w:p>
    <w:p w:rsidR="001C0606" w:rsidRPr="00DA37D8" w:rsidRDefault="001C0606" w:rsidP="001C0606">
      <w:pPr>
        <w:rPr>
          <w:sz w:val="28"/>
          <w:szCs w:val="28"/>
        </w:rPr>
      </w:pPr>
      <w:r w:rsidRPr="00DA37D8">
        <w:rPr>
          <w:sz w:val="28"/>
          <w:szCs w:val="28"/>
        </w:rPr>
        <w:t>-   супруга</w:t>
      </w:r>
    </w:p>
    <w:p w:rsidR="001C0606" w:rsidRPr="00DA37D8" w:rsidRDefault="001C0606" w:rsidP="001C0606">
      <w:pPr>
        <w:rPr>
          <w:sz w:val="28"/>
          <w:szCs w:val="28"/>
        </w:rPr>
      </w:pPr>
      <w:r w:rsidRPr="00DA37D8">
        <w:rPr>
          <w:sz w:val="28"/>
          <w:szCs w:val="28"/>
        </w:rPr>
        <w:t>-   несовершеннолетние дети;</w:t>
      </w:r>
    </w:p>
    <w:p w:rsidR="001C0606" w:rsidRPr="00DA37D8" w:rsidRDefault="001C0606" w:rsidP="001C0606">
      <w:pPr>
        <w:rPr>
          <w:sz w:val="28"/>
          <w:szCs w:val="28"/>
        </w:rPr>
      </w:pPr>
      <w:r w:rsidRPr="00DA37D8">
        <w:rPr>
          <w:sz w:val="28"/>
          <w:szCs w:val="28"/>
        </w:rPr>
        <w:t>-   дети, старше 18 лет, ставшие инвалидами до достижения ими возраста 18 лет;</w:t>
      </w:r>
    </w:p>
    <w:p w:rsidR="001C0606" w:rsidRPr="00DA37D8" w:rsidRDefault="001C0606" w:rsidP="001C0606">
      <w:pPr>
        <w:rPr>
          <w:sz w:val="28"/>
          <w:szCs w:val="28"/>
        </w:rPr>
      </w:pPr>
      <w:r w:rsidRPr="00DA37D8">
        <w:rPr>
          <w:sz w:val="28"/>
          <w:szCs w:val="28"/>
        </w:rPr>
        <w:t>-   дети в возрасте до 23 лет, обучающиеся в образовательных учреждениях по очной форме обучения;</w:t>
      </w:r>
    </w:p>
    <w:p w:rsidR="001C0606" w:rsidRPr="00DA37D8" w:rsidRDefault="001C0606" w:rsidP="001C0606">
      <w:pPr>
        <w:rPr>
          <w:sz w:val="28"/>
          <w:szCs w:val="28"/>
        </w:rPr>
      </w:pPr>
      <w:r w:rsidRPr="00DA37D8">
        <w:rPr>
          <w:sz w:val="28"/>
          <w:szCs w:val="28"/>
        </w:rPr>
        <w:t>-   лица, находящиеся на иждивении военнослужащих</w:t>
      </w:r>
    </w:p>
    <w:p w:rsidR="001C0606" w:rsidRPr="005D3CA4" w:rsidRDefault="001C0606" w:rsidP="001C0606">
      <w:pPr>
        <w:jc w:val="center"/>
        <w:rPr>
          <w:sz w:val="26"/>
          <w:szCs w:val="26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2"/>
        <w:gridCol w:w="1624"/>
        <w:gridCol w:w="5439"/>
        <w:gridCol w:w="2520"/>
      </w:tblGrid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п</w:t>
            </w:r>
            <w:proofErr w:type="spellEnd"/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Категории Льгот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Льготы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Нормативный акт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жилищные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Военнослужащие, уволенные с военной службы и члены их семей имеют право на обеспечение жилыми помещениями: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-    старшие офицеры – дополнительно 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DA37D8">
                <w:rPr>
                  <w:rFonts w:ascii="Tahoma" w:hAnsi="Tahoma" w:cs="Tahoma"/>
                  <w:sz w:val="22"/>
                  <w:szCs w:val="22"/>
                </w:rPr>
                <w:t>15 м</w:t>
              </w:r>
              <w:proofErr w:type="gramStart"/>
              <w:r w:rsidRPr="00DA37D8">
                <w:rPr>
                  <w:rFonts w:ascii="Tahoma" w:hAnsi="Tahoma" w:cs="Tahoma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  (п.8 ст.15, п.12,п.14)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27.05.1998 г. « О статусе в/сл.»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жилищные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Скидка 50% при оплате: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 - жилья и коммунальных услуг;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- телефона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- радиоточки и пользования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теле/антенной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  (п.10ст.15,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 xml:space="preserve"> )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br/>
              <w:t>27.05.1998 г. « О статусе в/сл.»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жилищные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 xml:space="preserve">Военнослужащие, общая продолжительность военной службы которых составляет 10 лет и более, подлежащим увольнению с военной службы по достижению предельного возраста, состоянию здоровья или в связи с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оргштатными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мероприятиями по желанию в/сл обеспечивается </w:t>
            </w:r>
            <w:r w:rsidRPr="00DA37D8">
              <w:rPr>
                <w:rFonts w:ascii="Tahoma" w:hAnsi="Tahoma" w:cs="Tahoma"/>
                <w:sz w:val="22"/>
                <w:szCs w:val="22"/>
              </w:rPr>
              <w:lastRenderedPageBreak/>
              <w:t>государственным жилищным сертификатом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lastRenderedPageBreak/>
              <w:t>П.1 ст.23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ФЗ 76-ФЗ 27.05.1998 г. « О статусе в/сл.»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жилищные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 xml:space="preserve">При невозможности обеспечения уволенных в/сл по достижению ими предельного возраста, по состоянию здоровья,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оргштатными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мероприятиями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общая продолжительность военной службы которых составляет 20 лет и более жилыми помещениями выплачивается денежная компенсация за поднаем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Постан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 xml:space="preserve">Правительства РФ от 31.12.2004 . « О порядке выплаты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ден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компенс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>. за наем (поднаем) жилых помещен.</w:t>
            </w:r>
            <w:proofErr w:type="gramEnd"/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медицинские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Путевки на СКЛ в санатории и дома отдыха МО РФ предоставляются: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-    прапорщикам и мичманам, уволенным по достижению ими предельного возраста, по состоянию здоровья,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оргштатными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мероприятиями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общая продолжительность военной службы которых составляет 20 лет и более – с оплатой 25 % стоимости путевки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-    офицеры, уволенным по достижению ими предельного возраста, по состоянию здоровья,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оргштатными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мероприятиями общая продолжительность военной службы которых составляет 20 лет и более – с оплатой 25 % стоимости путевки, а члены семьи с оплатой 50 %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п.2,4,6 ст.16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ФЗ 76-ФЗ 27.05.1998 г. « О статусе в/сл.»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 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П.12 Приказа МО РФ от 20.08.1999 №360 «О порядке санаторно-курортного обеспечения в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ВС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РФ»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налоговые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 xml:space="preserve">Военнослужащие, уволенные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с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в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>/сл. освобождаются от уплаты земельного налога и налога на имущество физических лиц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П.4 ст.17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проезд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 xml:space="preserve">Военнослужащие, уволенные по достижению ими предельного возраста, по состоянию здоровья,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оргштатными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мероприятиями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общая продолжительность военной службы которых составляет 20 лет и более имеют право на бесплатный проезд на санаторно-курортное лечение, стационарное лечение в соответствии с заключением ВВК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П.5 ст.20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социальные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Возмещаются затраты на ритуальные услуги при захоронении в/сл, уволенного с военной службы по фактическим затратам, подтвержденными соответствующими документами в размере 3-х пенсий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П.1 Постановления Правительства РФ от 06.05.1994 г. №460 « О нормах расходов денежных средств на погребение…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социальные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Расходы на изготовление и установку надгробий возмещаются в размере 15000 рублей: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br/>
              <w:t>-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 xml:space="preserve">военнослужащим, уволенным по достижению ими предельного возраста, по состоянию здоровья,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оргштатными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мероприятиями общая продолжительность военной службы которых составляет 20 лет и более;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- ветеранам ВОВ, ветеранам в/сл, ветеранам боевых действий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П.2 Постановления Правительства РФ от 06.05.1994 г. №460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« О нормах расходов денежных средств на погребение…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социальные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Члены семей погибших (умерших) военнослужащих имеют право на пенсию по случаю потери кормильца;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 жены лиц,  погибших при исполнении   обязанностей военной службы вследствие причин, указанных в пункте «а» ст.21, не вступившие в </w:t>
            </w:r>
            <w:r w:rsidRPr="00DA37D8">
              <w:rPr>
                <w:rFonts w:ascii="Tahoma" w:hAnsi="Tahoma" w:cs="Tahoma"/>
                <w:sz w:val="22"/>
                <w:szCs w:val="22"/>
              </w:rPr>
              <w:lastRenderedPageBreak/>
              <w:t>повторный брак имеют право получать две пенсии. Им могут устанавливаться пенсия по случаю потери кормильца и соответствующий вид трудовой  или социальной пенсии.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lastRenderedPageBreak/>
              <w:t>ФЗ 76-ФЗ 27.05.1998 г. « О статусе в/сл.»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Ст.24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21.12.2006 г. № 239-ФЗ «О внесении изменений  в статью 7 </w:t>
            </w:r>
            <w:r w:rsidRPr="00DA37D8">
              <w:rPr>
                <w:rFonts w:ascii="Tahoma" w:hAnsi="Tahoma" w:cs="Tahoma"/>
                <w:sz w:val="22"/>
                <w:szCs w:val="22"/>
              </w:rPr>
              <w:lastRenderedPageBreak/>
              <w:t xml:space="preserve">Закона РФ « О пенс.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Обеспечении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t>…»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30.12.2006 г. № 272-ФЗ «О внесении изменений  в статью 30 Закона РФ « О пенс.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Обеспечении</w:t>
            </w:r>
            <w:proofErr w:type="gramEnd"/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страхование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При увольнении военнослужащих в связи с признанием их негодными к военной службе либо заболевания, полученных ими при исполнении обязанностей в/сл выплачиваются: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- единовременное пособие;</w:t>
            </w:r>
            <w:proofErr w:type="gramEnd"/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- </w:t>
            </w:r>
            <w:proofErr w:type="gramStart"/>
            <w:r w:rsidRPr="00DA37D8">
              <w:rPr>
                <w:rFonts w:ascii="Tahoma" w:hAnsi="Tahoma" w:cs="Tahoma"/>
                <w:sz w:val="22"/>
                <w:szCs w:val="22"/>
              </w:rPr>
              <w:t>в случае смерти в/сл, уволенного в связи с признанием их негодными к военной службе либо заболевания, полученных ими при исполнении обязанностей в/сл до истечения одного года со дня увольнения с военной службы выплачивается в равных долях единовременное пособие всем членам семьи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Ст.18</w:t>
            </w:r>
          </w:p>
        </w:tc>
      </w:tr>
      <w:tr w:rsidR="001C0606" w:rsidRPr="00DA37D8" w:rsidTr="00E2722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разное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 xml:space="preserve">Военнослужащие, уволенные по достижению ими предельного возраста, по состоянию здоровья,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оргштатными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 xml:space="preserve"> мероприятиями имеют право на: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-    бесплатное прохождение подготовки;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 xml:space="preserve">-    поступление в </w:t>
            </w:r>
            <w:proofErr w:type="spellStart"/>
            <w:r w:rsidRPr="00DA37D8">
              <w:rPr>
                <w:rFonts w:ascii="Tahoma" w:hAnsi="Tahoma" w:cs="Tahoma"/>
                <w:sz w:val="22"/>
                <w:szCs w:val="22"/>
              </w:rPr>
              <w:t>гос</w:t>
            </w:r>
            <w:proofErr w:type="spellEnd"/>
            <w:r w:rsidRPr="00DA37D8">
              <w:rPr>
                <w:rFonts w:ascii="Tahoma" w:hAnsi="Tahoma" w:cs="Tahoma"/>
                <w:sz w:val="22"/>
                <w:szCs w:val="22"/>
              </w:rPr>
              <w:t>. образовательные учреждения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-    дети пользуются правом зачисления в суворовские училища, военные ВУЗы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606" w:rsidRPr="00DA37D8" w:rsidRDefault="001C0606" w:rsidP="00E2722E">
            <w:pPr>
              <w:rPr>
                <w:rFonts w:ascii="Tahoma" w:hAnsi="Tahoma" w:cs="Tahoma"/>
                <w:sz w:val="22"/>
                <w:szCs w:val="22"/>
              </w:rPr>
            </w:pPr>
            <w:r w:rsidRPr="00DA37D8">
              <w:rPr>
                <w:rFonts w:ascii="Tahoma" w:hAnsi="Tahoma" w:cs="Tahoma"/>
                <w:sz w:val="22"/>
                <w:szCs w:val="22"/>
              </w:rPr>
              <w:t>ФЗ 76-ФЗ 27.05.1998 г. « О статусе в/сл.»</w:t>
            </w:r>
            <w:r w:rsidRPr="00DA37D8">
              <w:rPr>
                <w:rFonts w:ascii="Tahoma" w:hAnsi="Tahoma" w:cs="Tahoma"/>
                <w:sz w:val="22"/>
                <w:szCs w:val="22"/>
              </w:rPr>
              <w:br/>
              <w:t>Ст.19</w:t>
            </w:r>
          </w:p>
        </w:tc>
      </w:tr>
    </w:tbl>
    <w:p w:rsidR="001C0606" w:rsidRDefault="001C0606" w:rsidP="001C0606"/>
    <w:p w:rsidR="001C0606" w:rsidRDefault="001C0606" w:rsidP="001C0606"/>
    <w:p w:rsidR="001C0606" w:rsidRDefault="001C0606" w:rsidP="001C0606">
      <w:pPr>
        <w:pStyle w:val="a3"/>
        <w:ind w:firstLine="900"/>
        <w:rPr>
          <w:rFonts w:ascii="Times New Roman" w:hAnsi="Times New Roman" w:cs="Times New Roman"/>
          <w:b/>
          <w:i/>
          <w:sz w:val="32"/>
          <w:szCs w:val="32"/>
        </w:rPr>
      </w:pPr>
      <w:r w:rsidRPr="00DA37D8">
        <w:rPr>
          <w:rFonts w:ascii="Times New Roman" w:hAnsi="Times New Roman" w:cs="Times New Roman"/>
          <w:b/>
          <w:i/>
          <w:sz w:val="32"/>
          <w:szCs w:val="32"/>
        </w:rPr>
        <w:t xml:space="preserve">По всем возникшим вопросам обращаться в отдел военного комиссариата Красноярского края по Саянскому району </w:t>
      </w:r>
    </w:p>
    <w:p w:rsidR="001C0606" w:rsidRPr="00DA37D8" w:rsidRDefault="001C0606" w:rsidP="001C060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A37D8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Start"/>
      <w:r w:rsidRPr="00DA37D8">
        <w:rPr>
          <w:rFonts w:ascii="Times New Roman" w:hAnsi="Times New Roman" w:cs="Times New Roman"/>
          <w:b/>
          <w:i/>
          <w:sz w:val="32"/>
          <w:szCs w:val="32"/>
        </w:rPr>
        <w:t>.А</w:t>
      </w:r>
      <w:proofErr w:type="gramEnd"/>
      <w:r w:rsidRPr="00DA37D8">
        <w:rPr>
          <w:rFonts w:ascii="Times New Roman" w:hAnsi="Times New Roman" w:cs="Times New Roman"/>
          <w:b/>
          <w:i/>
          <w:sz w:val="32"/>
          <w:szCs w:val="32"/>
        </w:rPr>
        <w:t>гинское, ул.Школьная,17, или по телефону 8(39142) 21481, 21242</w:t>
      </w:r>
    </w:p>
    <w:p w:rsidR="00601DE9" w:rsidRDefault="00601DE9"/>
    <w:sectPr w:rsidR="00601DE9" w:rsidSect="0060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1C0606"/>
    <w:rsid w:val="001C0606"/>
    <w:rsid w:val="0060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606"/>
    <w:rPr>
      <w:rFonts w:ascii="Tahoma" w:hAnsi="Tahoma" w:cs="Tahoma"/>
      <w:sz w:val="17"/>
      <w:szCs w:val="17"/>
    </w:rPr>
  </w:style>
  <w:style w:type="character" w:styleId="a4">
    <w:name w:val="Strong"/>
    <w:basedOn w:val="a0"/>
    <w:qFormat/>
    <w:rsid w:val="001C0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6974</Characters>
  <Application>Microsoft Office Word</Application>
  <DocSecurity>0</DocSecurity>
  <Lines>58</Lines>
  <Paragraphs>16</Paragraphs>
  <ScaleCrop>false</ScaleCrop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2014-01-28T00:24:00Z</dcterms:created>
  <dcterms:modified xsi:type="dcterms:W3CDTF">2014-01-28T00:25:00Z</dcterms:modified>
</cp:coreProperties>
</file>