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3" w:rsidRDefault="006C30C3" w:rsidP="006C3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C30C3" w:rsidRDefault="006C30C3" w:rsidP="006C3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</w:t>
      </w:r>
    </w:p>
    <w:p w:rsidR="006C30C3" w:rsidRDefault="006C30C3" w:rsidP="006C30C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__________И.В.Данилин</w:t>
      </w:r>
      <w:proofErr w:type="spellEnd"/>
      <w:r w:rsidRPr="006E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0C3" w:rsidRDefault="006C30C3" w:rsidP="006C3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45ED9">
        <w:rPr>
          <w:rFonts w:ascii="Times New Roman" w:hAnsi="Times New Roman" w:cs="Times New Roman"/>
          <w:sz w:val="28"/>
          <w:szCs w:val="28"/>
        </w:rPr>
        <w:t xml:space="preserve">                        «04» _12_</w:t>
      </w:r>
      <w:r w:rsidR="007A3571">
        <w:rPr>
          <w:rFonts w:ascii="Times New Roman" w:hAnsi="Times New Roman" w:cs="Times New Roman"/>
          <w:sz w:val="28"/>
          <w:szCs w:val="28"/>
        </w:rPr>
        <w:t xml:space="preserve"> 20</w:t>
      </w:r>
      <w:r w:rsidR="00262CA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30C3" w:rsidRDefault="006C30C3" w:rsidP="006C3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</w:t>
      </w:r>
      <w:r w:rsidR="00A27D0B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в администрации Саянского района</w:t>
      </w:r>
      <w:r w:rsidR="00427CA0">
        <w:rPr>
          <w:rFonts w:ascii="Times New Roman" w:hAnsi="Times New Roman" w:cs="Times New Roman"/>
          <w:sz w:val="28"/>
          <w:szCs w:val="28"/>
        </w:rPr>
        <w:t xml:space="preserve"> на 2021</w:t>
      </w:r>
      <w:r w:rsidR="00A27D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67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9"/>
        <w:gridCol w:w="4898"/>
        <w:gridCol w:w="2945"/>
        <w:gridCol w:w="3069"/>
        <w:gridCol w:w="2925"/>
      </w:tblGrid>
      <w:tr w:rsidR="00C95723" w:rsidTr="00A52C2A">
        <w:tc>
          <w:tcPr>
            <w:tcW w:w="949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2945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3069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Причины (условия)</w:t>
            </w:r>
          </w:p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Возникновения риска</w:t>
            </w:r>
          </w:p>
        </w:tc>
        <w:tc>
          <w:tcPr>
            <w:tcW w:w="2925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6C30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6C30C3" w:rsidRPr="006C30C3" w:rsidRDefault="006C30C3" w:rsidP="006C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отборов по предоставлению субсидий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945" w:type="dxa"/>
          </w:tcPr>
          <w:p w:rsidR="006C30C3" w:rsidRDefault="006C30C3" w:rsidP="006E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необоснованных преференций при принятии решений о допуске к участию в конкурсном отборе и предоставлении субсидий юридическим лицам</w:t>
            </w:r>
            <w:r w:rsidR="006E2200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на территории Саянского района на возмещение части затрат на реализацию проектов, содержащих комплекс инвестиционных мероприятий по увеличению производственных сил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видах деятельности,</w:t>
            </w:r>
            <w:r w:rsidR="006E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5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уплатой первого взнос</w:t>
            </w:r>
            <w:proofErr w:type="gramStart"/>
            <w:r w:rsidR="00E3325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3325C">
              <w:rPr>
                <w:rFonts w:ascii="Times New Roman" w:hAnsi="Times New Roman" w:cs="Times New Roman"/>
                <w:sz w:val="24"/>
                <w:szCs w:val="24"/>
              </w:rPr>
              <w:t>аванса)</w:t>
            </w:r>
          </w:p>
          <w:p w:rsidR="00E3325C" w:rsidRPr="006C30C3" w:rsidRDefault="00E3325C" w:rsidP="006E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069" w:type="dxa"/>
          </w:tcPr>
          <w:p w:rsidR="006C30C3" w:rsidRPr="00822102" w:rsidRDefault="00822102" w:rsidP="0082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E2200" w:rsidRPr="00822102">
              <w:rPr>
                <w:rFonts w:ascii="Times New Roman" w:hAnsi="Times New Roman" w:cs="Times New Roman"/>
                <w:sz w:val="24"/>
                <w:szCs w:val="24"/>
              </w:rPr>
              <w:t>неоднозначность толкования юридических формулировок порядка предоставления субсидий, влияющих на принятие решения о допуске юридического лица к участию в конкурсном отборе и предоставлении субсидии;</w:t>
            </w:r>
          </w:p>
          <w:p w:rsidR="006E2200" w:rsidRPr="00822102" w:rsidRDefault="00822102" w:rsidP="0082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200" w:rsidRPr="00822102">
              <w:rPr>
                <w:rFonts w:ascii="Times New Roman" w:hAnsi="Times New Roman" w:cs="Times New Roman"/>
                <w:sz w:val="24"/>
                <w:szCs w:val="24"/>
              </w:rPr>
              <w:t>низкий уровень межведомственного взаимодействия, в т.ч. электронного, при проверке предоставленных документов;</w:t>
            </w:r>
          </w:p>
          <w:p w:rsidR="006E2200" w:rsidRPr="006E2200" w:rsidRDefault="006E2200" w:rsidP="008000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6E2200" w:rsidRDefault="006E2200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C3" w:rsidRPr="006E2200" w:rsidRDefault="006E2200" w:rsidP="006E22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6E2200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8" w:type="dxa"/>
          </w:tcPr>
          <w:p w:rsidR="006C30C3" w:rsidRPr="006C30C3" w:rsidRDefault="006E2200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частной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ГЧП-инициативы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(концессионной инициативы)</w:t>
            </w:r>
          </w:p>
        </w:tc>
        <w:tc>
          <w:tcPr>
            <w:tcW w:w="2945" w:type="dxa"/>
          </w:tcPr>
          <w:p w:rsidR="006C30C3" w:rsidRPr="006C30C3" w:rsidRDefault="006E2200" w:rsidP="008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степень проработки предложения ГЧП публичным партнером</w:t>
            </w:r>
            <w:r w:rsidR="00800093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недопущению, ограничению, устранению конкуренции</w:t>
            </w:r>
          </w:p>
        </w:tc>
        <w:tc>
          <w:tcPr>
            <w:tcW w:w="3069" w:type="dxa"/>
          </w:tcPr>
          <w:p w:rsidR="006C30C3" w:rsidRDefault="00800093" w:rsidP="008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093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квалификация, правовая и финансово-экономическая компетенция сотрудников;</w:t>
            </w:r>
          </w:p>
          <w:p w:rsidR="00800093" w:rsidRPr="00800093" w:rsidRDefault="00800093" w:rsidP="008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степень проработки предложения ГЧП и бизнес-плана проекта публичным партнером</w:t>
            </w:r>
          </w:p>
        </w:tc>
        <w:tc>
          <w:tcPr>
            <w:tcW w:w="2925" w:type="dxa"/>
          </w:tcPr>
          <w:p w:rsidR="006C30C3" w:rsidRPr="006C30C3" w:rsidRDefault="0080009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 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80009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6C30C3" w:rsidRPr="006C30C3" w:rsidRDefault="0080009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деятельности по вопросам мер государственной поддержки</w:t>
            </w:r>
          </w:p>
        </w:tc>
        <w:tc>
          <w:tcPr>
            <w:tcW w:w="2945" w:type="dxa"/>
          </w:tcPr>
          <w:p w:rsidR="006C30C3" w:rsidRPr="006C30C3" w:rsidRDefault="00800093" w:rsidP="0082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 субъектам деятельности, повлекшее за собой создание дискриминационных условий по сравнению с субъектами деятельности других территорий</w:t>
            </w:r>
          </w:p>
        </w:tc>
        <w:tc>
          <w:tcPr>
            <w:tcW w:w="3069" w:type="dxa"/>
          </w:tcPr>
          <w:p w:rsidR="006C30C3" w:rsidRDefault="00822102" w:rsidP="0082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-ослабление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необходимой и полной информации;</w:t>
            </w:r>
          </w:p>
          <w:p w:rsidR="00822102" w:rsidRPr="006C30C3" w:rsidRDefault="00822102" w:rsidP="0082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небрежное отношение работников к выполнению должностных обязанностей</w:t>
            </w:r>
          </w:p>
        </w:tc>
        <w:tc>
          <w:tcPr>
            <w:tcW w:w="2925" w:type="dxa"/>
          </w:tcPr>
          <w:p w:rsidR="006C30C3" w:rsidRPr="006C30C3" w:rsidRDefault="0080009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822102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6C30C3" w:rsidRPr="006C30C3" w:rsidRDefault="00822102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рынков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содействию развитию конкуренции в районе</w:t>
            </w:r>
          </w:p>
        </w:tc>
        <w:tc>
          <w:tcPr>
            <w:tcW w:w="2945" w:type="dxa"/>
          </w:tcPr>
          <w:p w:rsidR="006C30C3" w:rsidRPr="006C30C3" w:rsidRDefault="00822102" w:rsidP="00C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регулирования отдельных отраслевых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рынков</w:t>
            </w:r>
            <w:proofErr w:type="gramStart"/>
            <w:r w:rsidR="00C9572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C95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957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приоритетных рынков</w:t>
            </w:r>
          </w:p>
        </w:tc>
        <w:tc>
          <w:tcPr>
            <w:tcW w:w="3069" w:type="dxa"/>
          </w:tcPr>
          <w:p w:rsidR="006C30C3" w:rsidRDefault="00C95723" w:rsidP="00C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низкая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обоснования) товарного рынка профильным(курирующим) органом власти;</w:t>
            </w:r>
          </w:p>
          <w:p w:rsidR="00C95723" w:rsidRPr="006C30C3" w:rsidRDefault="00C95723" w:rsidP="00C9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неэффективный комплекс мероприятий по развитию рынка</w:t>
            </w:r>
          </w:p>
        </w:tc>
        <w:tc>
          <w:tcPr>
            <w:tcW w:w="2925" w:type="dxa"/>
          </w:tcPr>
          <w:p w:rsidR="006C30C3" w:rsidRPr="006C30C3" w:rsidRDefault="00C9572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C9572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98" w:type="dxa"/>
          </w:tcPr>
          <w:p w:rsidR="006C30C3" w:rsidRPr="006C30C3" w:rsidRDefault="00C95723" w:rsidP="00E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инвестиционных проектов на предмет эффективности (неэффективности)</w:t>
            </w:r>
            <w:r w:rsidR="00A5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</w:t>
            </w:r>
            <w:r w:rsidR="00E138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в целях реализации инвестиционного проекта</w:t>
            </w:r>
          </w:p>
        </w:tc>
        <w:tc>
          <w:tcPr>
            <w:tcW w:w="2945" w:type="dxa"/>
          </w:tcPr>
          <w:p w:rsidR="006C30C3" w:rsidRPr="006C30C3" w:rsidRDefault="00C95723" w:rsidP="00C9572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Нарушение положений статьи 15 Федерального закона от 26.07.2006 №135-ФЗ «О защите конкуренции» вследствие нарушения порядка проверки инвестиционного проекта и оценки его по критериям, установленным нормативными правовыми актами</w:t>
            </w:r>
          </w:p>
        </w:tc>
        <w:tc>
          <w:tcPr>
            <w:tcW w:w="3069" w:type="dxa"/>
          </w:tcPr>
          <w:p w:rsidR="006C30C3" w:rsidRPr="006C30C3" w:rsidRDefault="00E1382A" w:rsidP="00E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-неверная (субъективная)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критериям</w:t>
            </w:r>
          </w:p>
        </w:tc>
        <w:tc>
          <w:tcPr>
            <w:tcW w:w="2925" w:type="dxa"/>
          </w:tcPr>
          <w:p w:rsidR="006C30C3" w:rsidRPr="006C30C3" w:rsidRDefault="00C9572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граждан и юридических лиц</w:t>
            </w:r>
          </w:p>
        </w:tc>
        <w:tc>
          <w:tcPr>
            <w:tcW w:w="2945" w:type="dxa"/>
          </w:tcPr>
          <w:p w:rsidR="006C30C3" w:rsidRPr="006C30C3" w:rsidRDefault="00E1382A" w:rsidP="00E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хозяйствующему субъекту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3069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внутреннего контроля</w:t>
            </w:r>
          </w:p>
        </w:tc>
        <w:tc>
          <w:tcPr>
            <w:tcW w:w="2925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:rsidR="006C30C3" w:rsidRPr="006C30C3" w:rsidRDefault="00E1382A" w:rsidP="00E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в администрации Саянского района</w:t>
            </w:r>
          </w:p>
        </w:tc>
        <w:tc>
          <w:tcPr>
            <w:tcW w:w="2945" w:type="dxa"/>
          </w:tcPr>
          <w:p w:rsidR="006C30C3" w:rsidRPr="006C30C3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содержащих положения, влекущие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3069" w:type="dxa"/>
          </w:tcPr>
          <w:p w:rsidR="006C30C3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недостаточный уровень внутреннего контроля;</w:t>
            </w:r>
          </w:p>
          <w:p w:rsidR="00E1382A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координация процесса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руководства;</w:t>
            </w:r>
          </w:p>
          <w:p w:rsidR="00E1382A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правовой экспертизы и оценки регулирующего воздействия нормативно-правовых актов;</w:t>
            </w:r>
          </w:p>
          <w:p w:rsidR="008B3E89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поручения вышестоящего руководства</w:t>
            </w:r>
            <w:r w:rsidR="008B3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82A" w:rsidRPr="006C30C3" w:rsidRDefault="00E1382A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адресной поддержки хозяйствующих субъектов, оказывающих масштабное влияние на социально-экономическое положение</w:t>
            </w:r>
            <w:r w:rsidR="00FB7C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25" w:type="dxa"/>
          </w:tcPr>
          <w:p w:rsidR="006C30C3" w:rsidRPr="006C30C3" w:rsidRDefault="00E1382A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FB7C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8" w:type="dxa"/>
          </w:tcPr>
          <w:p w:rsidR="006C30C3" w:rsidRPr="006C30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закупок товаров, работ, услуг для муниципальных нужд</w:t>
            </w:r>
          </w:p>
        </w:tc>
        <w:tc>
          <w:tcPr>
            <w:tcW w:w="2945" w:type="dxa"/>
          </w:tcPr>
          <w:p w:rsidR="006C30C3" w:rsidRPr="006C30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результате необоснованного ограничения доступа к торгам участников закупки</w:t>
            </w:r>
          </w:p>
        </w:tc>
        <w:tc>
          <w:tcPr>
            <w:tcW w:w="3069" w:type="dxa"/>
          </w:tcPr>
          <w:p w:rsidR="006C30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нарушения при определении НМЦК;</w:t>
            </w:r>
          </w:p>
          <w:p w:rsidR="00FB7C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надлежащей экспертизы документации о закупке;</w:t>
            </w:r>
          </w:p>
          <w:p w:rsidR="00FB7C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-непринятие мер по исключению конфликта интересов;</w:t>
            </w:r>
          </w:p>
          <w:p w:rsidR="00FB7C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нагрузка на сотрудников;</w:t>
            </w:r>
          </w:p>
          <w:p w:rsidR="00FB7CC3" w:rsidRPr="006C30C3" w:rsidRDefault="00FB7CC3" w:rsidP="00FB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достаточной квалификации сотрудников</w:t>
            </w:r>
          </w:p>
        </w:tc>
        <w:tc>
          <w:tcPr>
            <w:tcW w:w="2925" w:type="dxa"/>
          </w:tcPr>
          <w:p w:rsidR="006C30C3" w:rsidRPr="006C30C3" w:rsidRDefault="00FB7C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C95723" w:rsidTr="00A52C2A">
        <w:tc>
          <w:tcPr>
            <w:tcW w:w="949" w:type="dxa"/>
          </w:tcPr>
          <w:p w:rsidR="006C30C3" w:rsidRPr="006C30C3" w:rsidRDefault="00FB7C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:rsidR="006C30C3" w:rsidRPr="006C30C3" w:rsidRDefault="00FB7C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в сферах деятельности администрации района</w:t>
            </w:r>
          </w:p>
        </w:tc>
        <w:tc>
          <w:tcPr>
            <w:tcW w:w="2945" w:type="dxa"/>
          </w:tcPr>
          <w:p w:rsidR="006C30C3" w:rsidRPr="006C30C3" w:rsidRDefault="00FB7CC3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положений статьи 16 Федерального закона от 26.07.2006 «135-ФЗ «О защите конкуренции» вследствие включения в тексты заключаемых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всех направлений сотрудничества, которые могут представлять интерес для обеих сторон</w:t>
            </w:r>
          </w:p>
        </w:tc>
        <w:tc>
          <w:tcPr>
            <w:tcW w:w="3069" w:type="dxa"/>
          </w:tcPr>
          <w:p w:rsidR="008B3E89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недостаточный уровень внутреннего контроля;</w:t>
            </w:r>
          </w:p>
          <w:p w:rsidR="008B3E89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недостаточная координация процесса со стороны руководства;</w:t>
            </w:r>
          </w:p>
          <w:p w:rsidR="008B3E89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правовой экспертизы;</w:t>
            </w:r>
          </w:p>
          <w:p w:rsidR="008B3E89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поручения вышестоящего руководства;</w:t>
            </w:r>
          </w:p>
          <w:p w:rsidR="008B3E89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адресной поддержки хозяйствующих субъектов, оказывающих масштабное влияние на социально-экономическое положение района;</w:t>
            </w:r>
          </w:p>
          <w:p w:rsidR="008B3E89" w:rsidRPr="006C30C3" w:rsidRDefault="008B3E89" w:rsidP="008B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недостаточная информация по приоритетным направлениям сотрудничества и их проработка от обеих сторон</w:t>
            </w:r>
          </w:p>
          <w:p w:rsidR="006C30C3" w:rsidRPr="006C30C3" w:rsidRDefault="006C30C3" w:rsidP="008B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C30C3" w:rsidRPr="006C30C3" w:rsidRDefault="00FB7CC3" w:rsidP="006C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</w:tbl>
    <w:p w:rsidR="006C30C3" w:rsidRDefault="006C30C3" w:rsidP="006C3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71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57661" w:rsidRDefault="00257661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Default="00427CA0">
      <w:pPr>
        <w:rPr>
          <w:rFonts w:ascii="Times New Roman" w:hAnsi="Times New Roman" w:cs="Times New Roman"/>
          <w:sz w:val="24"/>
          <w:szCs w:val="24"/>
        </w:rPr>
      </w:pPr>
    </w:p>
    <w:p w:rsidR="00427CA0" w:rsidRPr="006C30C3" w:rsidRDefault="00427CA0">
      <w:pPr>
        <w:rPr>
          <w:rFonts w:ascii="Times New Roman" w:hAnsi="Times New Roman" w:cs="Times New Roman"/>
          <w:sz w:val="24"/>
          <w:szCs w:val="24"/>
        </w:rPr>
      </w:pPr>
    </w:p>
    <w:sectPr w:rsidR="00427CA0" w:rsidRPr="006C30C3" w:rsidSect="006C3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7" w:rsidRDefault="005B10D7" w:rsidP="006E2200">
      <w:pPr>
        <w:spacing w:after="0" w:line="240" w:lineRule="auto"/>
      </w:pPr>
      <w:r>
        <w:separator/>
      </w:r>
    </w:p>
  </w:endnote>
  <w:endnote w:type="continuationSeparator" w:id="0">
    <w:p w:rsidR="005B10D7" w:rsidRDefault="005B10D7" w:rsidP="006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7" w:rsidRDefault="005B10D7" w:rsidP="006E2200">
      <w:pPr>
        <w:spacing w:after="0" w:line="240" w:lineRule="auto"/>
      </w:pPr>
      <w:r>
        <w:separator/>
      </w:r>
    </w:p>
  </w:footnote>
  <w:footnote w:type="continuationSeparator" w:id="0">
    <w:p w:rsidR="005B10D7" w:rsidRDefault="005B10D7" w:rsidP="006E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B4F"/>
    <w:multiLevelType w:val="hybridMultilevel"/>
    <w:tmpl w:val="50A08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5125"/>
    <w:multiLevelType w:val="hybridMultilevel"/>
    <w:tmpl w:val="BF080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C3"/>
    <w:rsid w:val="00044D8D"/>
    <w:rsid w:val="000D7369"/>
    <w:rsid w:val="000F3EFA"/>
    <w:rsid w:val="001D2797"/>
    <w:rsid w:val="001E58D2"/>
    <w:rsid w:val="00257661"/>
    <w:rsid w:val="00262CA1"/>
    <w:rsid w:val="00326A57"/>
    <w:rsid w:val="00427CA0"/>
    <w:rsid w:val="00440ACE"/>
    <w:rsid w:val="0056610C"/>
    <w:rsid w:val="005B10D7"/>
    <w:rsid w:val="006C30C3"/>
    <w:rsid w:val="006E2200"/>
    <w:rsid w:val="007A3571"/>
    <w:rsid w:val="00800093"/>
    <w:rsid w:val="00805430"/>
    <w:rsid w:val="00822102"/>
    <w:rsid w:val="00845CCA"/>
    <w:rsid w:val="008B3E89"/>
    <w:rsid w:val="008B3FBF"/>
    <w:rsid w:val="00A2326A"/>
    <w:rsid w:val="00A27D0B"/>
    <w:rsid w:val="00A52C2A"/>
    <w:rsid w:val="00AB5091"/>
    <w:rsid w:val="00AD3E2A"/>
    <w:rsid w:val="00B45ED9"/>
    <w:rsid w:val="00BE3304"/>
    <w:rsid w:val="00C151F9"/>
    <w:rsid w:val="00C179DD"/>
    <w:rsid w:val="00C31284"/>
    <w:rsid w:val="00C95723"/>
    <w:rsid w:val="00CE0470"/>
    <w:rsid w:val="00D80299"/>
    <w:rsid w:val="00DD7075"/>
    <w:rsid w:val="00E07B2A"/>
    <w:rsid w:val="00E1382A"/>
    <w:rsid w:val="00E3325C"/>
    <w:rsid w:val="00E33274"/>
    <w:rsid w:val="00EA088D"/>
    <w:rsid w:val="00EB263A"/>
    <w:rsid w:val="00ED45BF"/>
    <w:rsid w:val="00FB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2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200"/>
  </w:style>
  <w:style w:type="paragraph" w:styleId="a7">
    <w:name w:val="footer"/>
    <w:basedOn w:val="a"/>
    <w:link w:val="a8"/>
    <w:uiPriority w:val="99"/>
    <w:semiHidden/>
    <w:unhideWhenUsed/>
    <w:rsid w:val="006E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0E0F-1407-4BFB-8613-D0937513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11</cp:revision>
  <cp:lastPrinted>2020-12-04T01:47:00Z</cp:lastPrinted>
  <dcterms:created xsi:type="dcterms:W3CDTF">2020-03-23T03:45:00Z</dcterms:created>
  <dcterms:modified xsi:type="dcterms:W3CDTF">2020-12-04T03:49:00Z</dcterms:modified>
</cp:coreProperties>
</file>